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Giám sát điện năng nhà xưởng</w:t>
      </w:r>
    </w:p>
    <w:p>
      <w:r>
        <w:t>Giải pháp mẫu giám sát điện năng nhà xưởng: đồng hồ đa năng Modbus, bộ thu thập, bảng theo dõi kWh, cảnh báo quá tải.</w:t>
      </w:r>
    </w:p>
    <w:p>
      <w:pPr>
        <w:pStyle w:val="Heading1"/>
      </w:pPr>
      <w:r>
        <w:t>Bài toán</w:t>
      </w:r>
    </w:p>
    <w:p>
      <w:r>
        <w:t>Xưởng muốn biết điện tiêu thụ theo từng dây chuyền, phát hiện quá tải, lệch pha và giờ cao điểm để giảm tiền điện.</w:t>
      </w:r>
    </w:p>
    <w:p>
      <w:pPr>
        <w:pStyle w:val="Heading1"/>
      </w:pPr>
      <w:r>
        <w:t>Kiến trúc</w:t>
      </w:r>
    </w:p>
    <w:p>
      <w:pPr>
        <w:pStyle w:val="ListBullet"/>
      </w:pPr>
      <w:r>
        <w:t>Mỗi tủ nhánh lắp 1 đồng hồ đa năng có cổng RS-485 (Modbus RTU) + biến dòng.</w:t>
      </w:r>
    </w:p>
    <w:p>
      <w:pPr>
        <w:pStyle w:val="ListBullet"/>
      </w:pPr>
      <w:r>
        <w:t>Các đồng hồ nối chung một đường RS-485 về bộ thu thập (gateway).</w:t>
      </w:r>
    </w:p>
    <w:p>
      <w:pPr>
        <w:pStyle w:val="ListBullet"/>
      </w:pPr>
      <w:r>
        <w:t>Gateway đọc mỗi 5–15 giây, gửi về máy chủ qua MQTT hoặc HTTPS.</w:t>
      </w:r>
    </w:p>
    <w:p>
      <w:pPr>
        <w:pStyle w:val="ListBullet"/>
      </w:pPr>
      <w:r>
        <w:t>Bảng theo dõi trên OctaX: kWh theo ca, công suất đỉnh, cảnh báo qua Telegram/ứng dụng.</w:t>
      </w:r>
    </w:p>
    <w:p>
      <w:pPr>
        <w:pStyle w:val="Heading1"/>
      </w:pPr>
      <w:r>
        <w:t>Danh mục vật tư (cho 6 tủ nhánh)</w:t>
      </w:r>
    </w:p>
    <w:p>
      <w:pPr>
        <w:pStyle w:val="ListBullet"/>
      </w:pPr>
      <w:r>
        <w:t>Hạng mục SL</w:t>
      </w:r>
    </w:p>
    <w:p>
      <w:pPr>
        <w:pStyle w:val="ListBullet"/>
      </w:pPr>
      <w:r>
        <w:t>Đồng hồ đa năng 3 pha, RS-485 6</w:t>
      </w:r>
    </w:p>
    <w:p>
      <w:pPr>
        <w:pStyle w:val="ListBullet"/>
      </w:pPr>
      <w:r>
        <w:t>Biến dòng theo dòng định mức tủ 18</w:t>
      </w:r>
    </w:p>
    <w:p>
      <w:pPr>
        <w:pStyle w:val="ListBullet"/>
      </w:pPr>
      <w:r>
        <w:t>Gateway Modbus → MQTT/4G 1</w:t>
      </w:r>
    </w:p>
    <w:p>
      <w:pPr>
        <w:pStyle w:val="ListBullet"/>
      </w:pPr>
      <w:r>
        <w:t>Cáp xoắn đôi có chống nhiễu, điện trở cuối đường 120 Ω 1 lô</w:t>
      </w:r>
    </w:p>
    <w:p>
      <w:pPr>
        <w:pStyle w:val="Heading1"/>
      </w:pPr>
      <w:r>
        <w:t>Lưu ý triển khai</w:t>
      </w:r>
    </w:p>
    <w:p>
      <w:pPr>
        <w:pStyle w:val="ListBullet"/>
      </w:pPr>
      <w:r>
        <w:t>Đặt địa chỉ Modbus khác nhau cho từng đồng hồ; cùng tốc độ baud.</w:t>
      </w:r>
    </w:p>
    <w:p>
      <w:pPr>
        <w:pStyle w:val="ListBullet"/>
      </w:pPr>
      <w:r>
        <w:t>Đấu nối trong tủ điện do thợ có chứng chỉ thực hiện, cắt điện khi lắp biến dòng loại kín.</w:t>
      </w:r>
    </w:p>
    <w:p>
      <w:r>
        <w:t>Nguồn: OctaX.vn — Kho mẫu miễn phí (CC BY 4.0).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